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51D5" w14:textId="4B6D1FEF" w:rsidR="00002D7B" w:rsidRDefault="00002D7B" w:rsidP="00002D7B">
      <w:r>
        <w:t xml:space="preserve">Szanowni Państwo, </w:t>
      </w:r>
    </w:p>
    <w:p w14:paraId="2359E9CA" w14:textId="4DC86B77" w:rsidR="00002D7B" w:rsidRPr="00002D7B" w:rsidRDefault="00002D7B" w:rsidP="00002D7B">
      <w:r w:rsidRPr="00002D7B">
        <w:t>Centrum e-Zdrowia zaprasza apteki do uruchomienia nowej funkcji obsługi e-recepty. Daje ona pacjentom możliwość kontynuowania realizacji recepty w dowolnych aptekach, a nie tylko w tej, w której wykupili pierwszą partię leków. Najpierw do uruchomienia tego CeZ zaprasza apteki z Kalisza i Łodzi, a od 1</w:t>
      </w:r>
      <w:r w:rsidR="004805F6">
        <w:t xml:space="preserve"> lipca </w:t>
      </w:r>
      <w:r w:rsidRPr="00002D7B">
        <w:t>wszystkie apteki w Polsce.</w:t>
      </w:r>
    </w:p>
    <w:p w14:paraId="4B6AAD98" w14:textId="77777777" w:rsidR="00002D7B" w:rsidRPr="00002D7B" w:rsidRDefault="00002D7B" w:rsidP="00002D7B">
      <w:r w:rsidRPr="00002D7B">
        <w:t>Obecnie pacjent, który dostaje e-receptę na więcej opakowań, wykupując kolejne opakowania jednego leku, musi wrócić do tej samej apteki.</w:t>
      </w:r>
    </w:p>
    <w:p w14:paraId="5692776F" w14:textId="77777777" w:rsidR="00002D7B" w:rsidRPr="00002D7B" w:rsidRDefault="00002D7B" w:rsidP="00002D7B">
      <w:r w:rsidRPr="00002D7B">
        <w:t>Centrum e-Zdrowia przeprowadziło we współpracy z kilkoma aptekami w Kaliszu i Łodzi z sukcesem pilotaż nowej funkcjonalności. Umożliwia ona pacjentom rozpoczęcie realizacji recepty w jednej aptece, a następnie wykupienie kolejnej partii leków w innej.</w:t>
      </w:r>
    </w:p>
    <w:p w14:paraId="4BFCC7A6" w14:textId="77777777" w:rsidR="00002D7B" w:rsidRPr="00002D7B" w:rsidRDefault="00002D7B" w:rsidP="00002D7B">
      <w:r w:rsidRPr="00002D7B">
        <w:t>Apteki zweryfikowały, że obsługa tej funkcji działa prawidłowo i z powodzeniem dokonały rozliczenia z NFZ.</w:t>
      </w:r>
    </w:p>
    <w:p w14:paraId="3B83FB7B" w14:textId="77777777" w:rsidR="00002D7B" w:rsidRPr="00002D7B" w:rsidRDefault="00002D7B" w:rsidP="00002D7B">
      <w:r w:rsidRPr="00002D7B">
        <w:t>Co zyska apteka, uruchamiając nową możliwość obsługi recept</w:t>
      </w:r>
    </w:p>
    <w:p w14:paraId="51535ECC" w14:textId="77777777" w:rsidR="00002D7B" w:rsidRPr="00002D7B" w:rsidRDefault="00002D7B" w:rsidP="00002D7B">
      <w:r w:rsidRPr="00002D7B">
        <w:t>Apteka:</w:t>
      </w:r>
    </w:p>
    <w:p w14:paraId="06688C08" w14:textId="77777777" w:rsidR="00002D7B" w:rsidRPr="00002D7B" w:rsidRDefault="00002D7B" w:rsidP="00002D7B">
      <w:pPr>
        <w:numPr>
          <w:ilvl w:val="0"/>
          <w:numId w:val="1"/>
        </w:numPr>
      </w:pPr>
      <w:r w:rsidRPr="00002D7B">
        <w:t>ułatwia pacjentom realizację recepty</w:t>
      </w:r>
    </w:p>
    <w:p w14:paraId="73D0D32A" w14:textId="77777777" w:rsidR="00002D7B" w:rsidRPr="00002D7B" w:rsidRDefault="00002D7B" w:rsidP="00002D7B">
      <w:pPr>
        <w:numPr>
          <w:ilvl w:val="0"/>
          <w:numId w:val="1"/>
        </w:numPr>
      </w:pPr>
      <w:r w:rsidRPr="00002D7B">
        <w:t>ma większą elastyczność w planowaniu zarządzania stanami magazynowymi i planowaniu zamówień</w:t>
      </w:r>
    </w:p>
    <w:p w14:paraId="2D41DE4E" w14:textId="77777777" w:rsidR="00002D7B" w:rsidRPr="00002D7B" w:rsidRDefault="00002D7B" w:rsidP="00002D7B">
      <w:pPr>
        <w:numPr>
          <w:ilvl w:val="0"/>
          <w:numId w:val="1"/>
        </w:numPr>
      </w:pPr>
      <w:r w:rsidRPr="00002D7B">
        <w:t>wcześnie uruchamiając nową funkcjonalność, może wykorzystać to jako element strategiczny wzmocnienia swojej pozycji na rynku</w:t>
      </w:r>
    </w:p>
    <w:p w14:paraId="52FA2D7A" w14:textId="77777777" w:rsidR="00002D7B" w:rsidRPr="00002D7B" w:rsidRDefault="00002D7B" w:rsidP="00002D7B">
      <w:pPr>
        <w:numPr>
          <w:ilvl w:val="0"/>
          <w:numId w:val="1"/>
        </w:numPr>
      </w:pPr>
      <w:r w:rsidRPr="00002D7B">
        <w:t>zyskuje opinię przyjaznej apteki, która nie przywiązuje recepty do siebie, pozostawiając wybór pacjentowi.</w:t>
      </w:r>
    </w:p>
    <w:p w14:paraId="62AF84AC" w14:textId="77777777" w:rsidR="00002D7B" w:rsidRPr="00002D7B" w:rsidRDefault="00002D7B" w:rsidP="00002D7B">
      <w:r w:rsidRPr="00002D7B">
        <w:t>Jak działa usługa po włączeniu</w:t>
      </w:r>
    </w:p>
    <w:p w14:paraId="0281B525" w14:textId="77777777" w:rsidR="00002D7B" w:rsidRPr="00002D7B" w:rsidRDefault="00002D7B" w:rsidP="00002D7B">
      <w:r w:rsidRPr="00002D7B">
        <w:t>Apteka z włączoną nową funkcjonalnością ma dostęp do treści e recepty oraz do informacji o lekach wydanych przez inne apteki – jeżeli recepta była wcześniej realizowana przez apteki obsługujące nową funkcjonalność.</w:t>
      </w:r>
    </w:p>
    <w:p w14:paraId="450F0D2E" w14:textId="77777777" w:rsidR="00002D7B" w:rsidRPr="00002D7B" w:rsidRDefault="00002D7B" w:rsidP="00002D7B">
      <w:r w:rsidRPr="00002D7B">
        <w:t>Informacje o dotychczas wydanych lekach nie zawierają danych identyfikujących apteki, ani cen wydanych leków.</w:t>
      </w:r>
    </w:p>
    <w:p w14:paraId="6D797527" w14:textId="77777777" w:rsidR="00002D7B" w:rsidRPr="00002D7B" w:rsidRDefault="00002D7B" w:rsidP="00002D7B">
      <w:r w:rsidRPr="00002D7B">
        <w:t>Jak uruchomić nową funkcję</w:t>
      </w:r>
    </w:p>
    <w:p w14:paraId="67904909" w14:textId="77777777" w:rsidR="00002D7B" w:rsidRPr="00002D7B" w:rsidRDefault="00002D7B" w:rsidP="00002D7B">
      <w:r w:rsidRPr="00002D7B">
        <w:rPr>
          <w:b/>
          <w:bCs/>
        </w:rPr>
        <w:t>1. Sprawdzenie oprogramowania aptecznego</w:t>
      </w:r>
    </w:p>
    <w:p w14:paraId="254EBF74" w14:textId="77777777" w:rsidR="00002D7B" w:rsidRPr="00002D7B" w:rsidRDefault="00002D7B" w:rsidP="00002D7B">
      <w:r w:rsidRPr="00002D7B">
        <w:t>Prosimy, aby skontaktowali się Państwo z dostawcą swojego oprogramowania aptecznego i potwierdzili, czy oprogramowanie obsługuje mechanizm częściowej realizacji recepty w wielu aptekach (np. czy wymagana jest aktualizacja wersji).</w:t>
      </w:r>
    </w:p>
    <w:p w14:paraId="59138F2B" w14:textId="77777777" w:rsidR="00002D7B" w:rsidRPr="00002D7B" w:rsidRDefault="00002D7B" w:rsidP="00002D7B">
      <w:r w:rsidRPr="00002D7B">
        <w:rPr>
          <w:b/>
          <w:bCs/>
        </w:rPr>
        <w:t>2. Zgłoszenie udziału przez gabinet.gov.pl</w:t>
      </w:r>
    </w:p>
    <w:p w14:paraId="5E685024" w14:textId="77777777" w:rsidR="00002D7B" w:rsidRPr="00633F6C" w:rsidRDefault="00002D7B" w:rsidP="00002D7B">
      <w:pPr>
        <w:rPr>
          <w:u w:val="single"/>
        </w:rPr>
      </w:pPr>
      <w:r w:rsidRPr="00633F6C">
        <w:rPr>
          <w:u w:val="single"/>
        </w:rPr>
        <w:lastRenderedPageBreak/>
        <w:t>Zgłoszenie może wysłać wyłącznie kierownik apteki/punktu aptecznego.</w:t>
      </w:r>
    </w:p>
    <w:p w14:paraId="62D76804" w14:textId="77777777" w:rsidR="00002D7B" w:rsidRPr="00002D7B" w:rsidRDefault="00002D7B" w:rsidP="00002D7B">
      <w:r w:rsidRPr="00002D7B">
        <w:rPr>
          <w:b/>
          <w:bCs/>
        </w:rPr>
        <w:t>Instrukcja przesłania zgłoszenia</w:t>
      </w:r>
    </w:p>
    <w:p w14:paraId="7CBE53B7" w14:textId="77777777" w:rsidR="00002D7B" w:rsidRPr="00002D7B" w:rsidRDefault="00002D7B" w:rsidP="00002D7B">
      <w:pPr>
        <w:numPr>
          <w:ilvl w:val="0"/>
          <w:numId w:val="2"/>
        </w:numPr>
      </w:pPr>
      <w:r w:rsidRPr="00002D7B">
        <w:t>Prosimy o zalogowanie się do gabinet.gov.pl w roli „farmaceuta” w kontekście apteki.</w:t>
      </w:r>
    </w:p>
    <w:p w14:paraId="2C9E93C2" w14:textId="66BC0312" w:rsidR="00002D7B" w:rsidRPr="00002D7B" w:rsidRDefault="00002D7B" w:rsidP="00002D7B">
      <w:r w:rsidRPr="00002D7B">
        <w:rPr>
          <w:noProof/>
        </w:rPr>
        <w:drawing>
          <wp:inline distT="0" distB="0" distL="0" distR="0" wp14:anchorId="6849979E" wp14:editId="368350B5">
            <wp:extent cx="5760720" cy="5141595"/>
            <wp:effectExtent l="0" t="0" r="0" b="1905"/>
            <wp:docPr id="277650158" name="Obraz 6" descr="Liczba ankiet podjętych do realizacji w poszczególnych województw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iczba ankiet podjętych do realizacji w poszczególnych województwa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4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7521E" w14:textId="77777777" w:rsidR="00002D7B" w:rsidRPr="00002D7B" w:rsidRDefault="00002D7B" w:rsidP="00002D7B">
      <w:r w:rsidRPr="00002D7B">
        <w:t>W przypadku wysyłania zgłoszenia przez kierownika punktu aptecznego proces przebiega analogicznie po zalogowaniu w roli administratora lub technika farmaceutycznego.</w:t>
      </w:r>
    </w:p>
    <w:p w14:paraId="7A361E2A" w14:textId="77777777" w:rsidR="00002D7B" w:rsidRPr="00002D7B" w:rsidRDefault="00002D7B" w:rsidP="00002D7B">
      <w:pPr>
        <w:numPr>
          <w:ilvl w:val="0"/>
          <w:numId w:val="2"/>
        </w:numPr>
      </w:pPr>
      <w:r w:rsidRPr="00002D7B">
        <w:t>Z menu należy wybrać „Przesyłanie plików/wiadomości”.</w:t>
      </w:r>
    </w:p>
    <w:p w14:paraId="09302639" w14:textId="2FD9A6ED" w:rsidR="00002D7B" w:rsidRPr="00002D7B" w:rsidRDefault="00002D7B" w:rsidP="00002D7B">
      <w:r w:rsidRPr="00002D7B">
        <w:rPr>
          <w:noProof/>
        </w:rPr>
        <w:lastRenderedPageBreak/>
        <w:drawing>
          <wp:inline distT="0" distB="0" distL="0" distR="0" wp14:anchorId="6A4A67B4" wp14:editId="6948FB32">
            <wp:extent cx="5760720" cy="4896485"/>
            <wp:effectExtent l="0" t="0" r="0" b="0"/>
            <wp:docPr id="2129731703" name="Obraz 5" descr="Liczba ankiet podjętych do realizacji w poszczególnych województw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iczba ankiet podjętych do realizacji w poszczególnych województwa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9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72104" w14:textId="77777777" w:rsidR="00002D7B" w:rsidRPr="00002D7B" w:rsidRDefault="00002D7B" w:rsidP="00002D7B">
      <w:pPr>
        <w:numPr>
          <w:ilvl w:val="0"/>
          <w:numId w:val="2"/>
        </w:numPr>
      </w:pPr>
      <w:r w:rsidRPr="00002D7B">
        <w:t>W rodzaju zgłoszenia należy wybrać: „Zgłoszenie apteki do obsługi częściowej realizacji recept w wielu aptekach”.</w:t>
      </w:r>
    </w:p>
    <w:p w14:paraId="38FA54CB" w14:textId="77777777" w:rsidR="00002D7B" w:rsidRPr="00002D7B" w:rsidRDefault="00002D7B" w:rsidP="00002D7B">
      <w:pPr>
        <w:numPr>
          <w:ilvl w:val="0"/>
          <w:numId w:val="2"/>
        </w:numPr>
      </w:pPr>
      <w:r w:rsidRPr="00002D7B">
        <w:t>Prosimy o zapoznanie się z treścią automatycznie wygenerowanej wiadomości (treść nie podlega edycji) i kliknięcie przycisku „Prześlij”.</w:t>
      </w:r>
    </w:p>
    <w:p w14:paraId="7693CE61" w14:textId="5C9BA8B2" w:rsidR="00002D7B" w:rsidRPr="00002D7B" w:rsidRDefault="00002D7B" w:rsidP="00002D7B">
      <w:r w:rsidRPr="00002D7B">
        <w:rPr>
          <w:noProof/>
        </w:rPr>
        <w:lastRenderedPageBreak/>
        <w:drawing>
          <wp:inline distT="0" distB="0" distL="0" distR="0" wp14:anchorId="43796664" wp14:editId="607AA869">
            <wp:extent cx="5760720" cy="3182620"/>
            <wp:effectExtent l="0" t="0" r="0" b="0"/>
            <wp:docPr id="86483403" name="Obraz 4" descr="Liczba ankiet podjętych do realizacji w poszczególnych województw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iczba ankiet podjętych do realizacji w poszczególnych województwa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8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148E4" w14:textId="77777777" w:rsidR="00002D7B" w:rsidRPr="00002D7B" w:rsidRDefault="00002D7B" w:rsidP="00002D7B">
      <w:r w:rsidRPr="00002D7B">
        <w:rPr>
          <w:b/>
          <w:bCs/>
        </w:rPr>
        <w:t>3. Włączenie apteki przez Centrum e-Zdrowia</w:t>
      </w:r>
    </w:p>
    <w:p w14:paraId="72360ACC" w14:textId="77777777" w:rsidR="00002D7B" w:rsidRPr="00002D7B" w:rsidRDefault="00002D7B" w:rsidP="00002D7B">
      <w:r w:rsidRPr="00002D7B">
        <w:t>Po otrzymaniu zgłoszenia włączymy Państwa aptece możliwość realizacji recept w wielu aptekach. Informację o włączeniu tej opcji CeZ wyśle do aptek e-mailowo.</w:t>
      </w:r>
    </w:p>
    <w:p w14:paraId="1E492840" w14:textId="77777777" w:rsidR="00002D7B" w:rsidRPr="00002D7B" w:rsidRDefault="00002D7B" w:rsidP="00002D7B">
      <w:r w:rsidRPr="00002D7B">
        <w:t>Jak się z nami skontaktować</w:t>
      </w:r>
    </w:p>
    <w:p w14:paraId="7799E7B4" w14:textId="77777777" w:rsidR="00002D7B" w:rsidRPr="00002D7B" w:rsidRDefault="00002D7B" w:rsidP="00002D7B">
      <w:r w:rsidRPr="00002D7B">
        <w:t>W przypadku pytań dotyczących udziału zapraszamy do kontaktu: e-recepta@cez.gov.pl.</w:t>
      </w:r>
    </w:p>
    <w:p w14:paraId="665AD707" w14:textId="77777777" w:rsidR="00002D7B" w:rsidRPr="00002D7B" w:rsidRDefault="00002D7B" w:rsidP="00002D7B">
      <w:r w:rsidRPr="00002D7B">
        <w:t>Zachęcamy również do dzielenia się obserwacjami oraz pytaniami – także tymi, które pojawiają się w rozmowach z pacjentami.</w:t>
      </w:r>
    </w:p>
    <w:p w14:paraId="64D5F380" w14:textId="77777777" w:rsidR="00DF2FF8" w:rsidRDefault="00DF2FF8"/>
    <w:sectPr w:rsidR="00DF2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54FFE"/>
    <w:multiLevelType w:val="multilevel"/>
    <w:tmpl w:val="F90A8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65725B"/>
    <w:multiLevelType w:val="multilevel"/>
    <w:tmpl w:val="B140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7B"/>
    <w:rsid w:val="00002D7B"/>
    <w:rsid w:val="004805F6"/>
    <w:rsid w:val="004E1B26"/>
    <w:rsid w:val="00633F6C"/>
    <w:rsid w:val="00717163"/>
    <w:rsid w:val="00A36ECD"/>
    <w:rsid w:val="00AF55FB"/>
    <w:rsid w:val="00D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83617"/>
  <w15:chartTrackingRefBased/>
  <w15:docId w15:val="{D845D8D4-2959-4ADD-B3B9-711AF7CE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2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2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2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2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2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2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2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2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2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2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2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2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2D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2D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2D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2D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2D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2D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2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2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2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2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2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2D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2D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2D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2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2D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2D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CeZ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Skipietrow Natalia</dc:creator>
  <cp:keywords/>
  <dc:description/>
  <cp:lastModifiedBy>Stachyra Grażyna</cp:lastModifiedBy>
  <cp:revision>3</cp:revision>
  <cp:lastPrinted>2026-06-15T11:56:00Z</cp:lastPrinted>
  <dcterms:created xsi:type="dcterms:W3CDTF">2026-06-15T11:56:00Z</dcterms:created>
  <dcterms:modified xsi:type="dcterms:W3CDTF">2026-06-17T07:55:00Z</dcterms:modified>
</cp:coreProperties>
</file>